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7CC" w:rsidRDefault="00825085">
      <w:pPr>
        <w:rPr>
          <w:sz w:val="28"/>
          <w:szCs w:val="28"/>
        </w:rPr>
      </w:pPr>
      <w:r w:rsidRPr="00825085">
        <w:rPr>
          <w:sz w:val="28"/>
          <w:szCs w:val="28"/>
        </w:rPr>
        <w:t>Arte de la Antigua Grecia</w:t>
      </w:r>
    </w:p>
    <w:p w:rsidR="00A66FAC" w:rsidRDefault="00A66FAC">
      <w:pPr>
        <w:rPr>
          <w:sz w:val="28"/>
          <w:szCs w:val="28"/>
        </w:rPr>
      </w:pPr>
      <w:r>
        <w:rPr>
          <w:rFonts w:ascii="Arial" w:hAnsi="Arial" w:cs="Arial"/>
          <w:noProof/>
          <w:sz w:val="20"/>
          <w:szCs w:val="20"/>
          <w:lang w:eastAsia="es-CO"/>
        </w:rPr>
        <w:drawing>
          <wp:inline distT="0" distB="0" distL="0" distR="0">
            <wp:extent cx="3398520" cy="5707380"/>
            <wp:effectExtent l="19050" t="0" r="0" b="0"/>
            <wp:docPr id="3" name="il_fi" descr="http://1.bp.blogspot.com/_Kg6NVsBsxGA/THBIwxFTGaI/AAAAAAAACK0/UbNdt5p5ubc/s1600/357px-Venus_de_Milo_Louvre_Ma399_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Kg6NVsBsxGA/THBIwxFTGaI/AAAAAAAACK0/UbNdt5p5ubc/s1600/357px-Venus_de_Milo_Louvre_Ma399_n4.jpg"/>
                    <pic:cNvPicPr>
                      <a:picLocks noChangeAspect="1" noChangeArrowheads="1"/>
                    </pic:cNvPicPr>
                  </pic:nvPicPr>
                  <pic:blipFill>
                    <a:blip r:embed="rId4" cstate="print"/>
                    <a:srcRect/>
                    <a:stretch>
                      <a:fillRect/>
                    </a:stretch>
                  </pic:blipFill>
                  <pic:spPr bwMode="auto">
                    <a:xfrm>
                      <a:off x="0" y="0"/>
                      <a:ext cx="3398520" cy="5707380"/>
                    </a:xfrm>
                    <a:prstGeom prst="rect">
                      <a:avLst/>
                    </a:prstGeom>
                    <a:noFill/>
                    <a:ln w="9525">
                      <a:noFill/>
                      <a:miter lim="800000"/>
                      <a:headEnd/>
                      <a:tailEnd/>
                    </a:ln>
                  </pic:spPr>
                </pic:pic>
              </a:graphicData>
            </a:graphic>
          </wp:inline>
        </w:drawing>
      </w:r>
    </w:p>
    <w:p w:rsidR="00A66FAC" w:rsidRDefault="00A66FAC">
      <w:r w:rsidRPr="00A66FAC">
        <w:t xml:space="preserve">Venus de </w:t>
      </w:r>
      <w:proofErr w:type="spellStart"/>
      <w:r w:rsidRPr="00A66FAC">
        <w:t>Milo</w:t>
      </w:r>
      <w:proofErr w:type="spellEnd"/>
    </w:p>
    <w:p w:rsidR="00A66FAC" w:rsidRPr="00A66FAC" w:rsidRDefault="00A66FAC"/>
    <w:p w:rsidR="000B40FA" w:rsidRDefault="000B40FA">
      <w:pPr>
        <w:rPr>
          <w:rStyle w:val="Textoennegrita"/>
          <w:b w:val="0"/>
        </w:rPr>
      </w:pPr>
      <w:r w:rsidRPr="000B40FA">
        <w:rPr>
          <w:rStyle w:val="Textoennegrita"/>
          <w:b w:val="0"/>
        </w:rPr>
        <w:t xml:space="preserve">Las expresiones artísticas que desarrollaron los antiguos griegos tuvieron su fuente de inspiración en el afán natural de comunicación del hombre con sus semejantes, sus dioses y sus antepasados, y abarcaron un periodo de casi mil años de duración. </w:t>
      </w:r>
    </w:p>
    <w:p w:rsidR="00825085" w:rsidRDefault="00825085">
      <w:r w:rsidRPr="000B40FA">
        <w:t xml:space="preserve">Grecia desde el arte ha sido gran influencia para una gran cantidad de países en el mundo. El </w:t>
      </w:r>
      <w:proofErr w:type="spellStart"/>
      <w:r w:rsidRPr="000B40FA">
        <w:t>el</w:t>
      </w:r>
      <w:proofErr w:type="spellEnd"/>
      <w:r w:rsidRPr="000B40FA">
        <w:t xml:space="preserve"> arte del Imperio Romano por ejemplo, fue derivado en gran parte por los modelos griegos. Por otro lado la conexión con el continente asiático se dio gracias a las conquistas de Alejandro Magno </w:t>
      </w:r>
      <w:r w:rsidRPr="000B40FA">
        <w:lastRenderedPageBreak/>
        <w:t xml:space="preserve">y se dio inicio al intercambio entre Grecia, algunos países de Asia e India central. En este encuentro cultural se da el </w:t>
      </w:r>
      <w:proofErr w:type="spellStart"/>
      <w:proofErr w:type="gramStart"/>
      <w:r w:rsidRPr="000B40FA">
        <w:t>genero</w:t>
      </w:r>
      <w:proofErr w:type="spellEnd"/>
      <w:proofErr w:type="gramEnd"/>
      <w:r w:rsidRPr="000B40FA">
        <w:t xml:space="preserve"> del arte greco-budista, con influencia que llego inclusive hasta el Japón.</w:t>
      </w:r>
    </w:p>
    <w:p w:rsidR="000B40FA" w:rsidRDefault="000B40FA">
      <w:r>
        <w:t>Periodos de Arte de la Antigua Grecia</w:t>
      </w:r>
    </w:p>
    <w:p w:rsidR="000B40FA" w:rsidRDefault="000B40FA">
      <w:proofErr w:type="spellStart"/>
      <w:r>
        <w:t>Geometrico</w:t>
      </w:r>
      <w:proofErr w:type="spellEnd"/>
    </w:p>
    <w:p w:rsidR="00A66FAC" w:rsidRDefault="00A66FAC">
      <w:r>
        <w:rPr>
          <w:rFonts w:ascii="Arial" w:hAnsi="Arial" w:cs="Arial"/>
          <w:noProof/>
          <w:sz w:val="20"/>
          <w:szCs w:val="20"/>
          <w:lang w:eastAsia="es-CO"/>
        </w:rPr>
        <w:drawing>
          <wp:inline distT="0" distB="0" distL="0" distR="0">
            <wp:extent cx="3855720" cy="3878580"/>
            <wp:effectExtent l="19050" t="0" r="0" b="0"/>
            <wp:docPr id="6" name="il_fi" descr="http://www.goddesschess.com/graphics/hb_21.88.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ddesschess.com/graphics/hb_21.88.24.jpg"/>
                    <pic:cNvPicPr>
                      <a:picLocks noChangeAspect="1" noChangeArrowheads="1"/>
                    </pic:cNvPicPr>
                  </pic:nvPicPr>
                  <pic:blipFill>
                    <a:blip r:embed="rId5" cstate="print"/>
                    <a:srcRect/>
                    <a:stretch>
                      <a:fillRect/>
                    </a:stretch>
                  </pic:blipFill>
                  <pic:spPr bwMode="auto">
                    <a:xfrm>
                      <a:off x="0" y="0"/>
                      <a:ext cx="3855720" cy="3878580"/>
                    </a:xfrm>
                    <a:prstGeom prst="rect">
                      <a:avLst/>
                    </a:prstGeom>
                    <a:noFill/>
                    <a:ln w="9525">
                      <a:noFill/>
                      <a:miter lim="800000"/>
                      <a:headEnd/>
                      <a:tailEnd/>
                    </a:ln>
                  </pic:spPr>
                </pic:pic>
              </a:graphicData>
            </a:graphic>
          </wp:inline>
        </w:drawing>
      </w:r>
    </w:p>
    <w:p w:rsidR="000B40FA" w:rsidRDefault="000B40FA">
      <w:r>
        <w:t>Arcaico</w:t>
      </w:r>
    </w:p>
    <w:p w:rsidR="00A66FAC" w:rsidRDefault="00A66FAC">
      <w:r>
        <w:rPr>
          <w:rFonts w:ascii="Arial" w:hAnsi="Arial" w:cs="Arial"/>
          <w:noProof/>
          <w:sz w:val="20"/>
          <w:szCs w:val="20"/>
          <w:lang w:eastAsia="es-CO"/>
        </w:rPr>
        <w:lastRenderedPageBreak/>
        <w:drawing>
          <wp:inline distT="0" distB="0" distL="0" distR="0">
            <wp:extent cx="3025140" cy="4762500"/>
            <wp:effectExtent l="19050" t="0" r="3810" b="0"/>
            <wp:docPr id="9" name="il_fi" descr="http://observarte.zip.net/images/kour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bservarte.zip.net/images/kouros1.jpg"/>
                    <pic:cNvPicPr>
                      <a:picLocks noChangeAspect="1" noChangeArrowheads="1"/>
                    </pic:cNvPicPr>
                  </pic:nvPicPr>
                  <pic:blipFill>
                    <a:blip r:embed="rId6" cstate="print"/>
                    <a:srcRect/>
                    <a:stretch>
                      <a:fillRect/>
                    </a:stretch>
                  </pic:blipFill>
                  <pic:spPr bwMode="auto">
                    <a:xfrm>
                      <a:off x="0" y="0"/>
                      <a:ext cx="3025140" cy="4762500"/>
                    </a:xfrm>
                    <a:prstGeom prst="rect">
                      <a:avLst/>
                    </a:prstGeom>
                    <a:noFill/>
                    <a:ln w="9525">
                      <a:noFill/>
                      <a:miter lim="800000"/>
                      <a:headEnd/>
                      <a:tailEnd/>
                    </a:ln>
                  </pic:spPr>
                </pic:pic>
              </a:graphicData>
            </a:graphic>
          </wp:inline>
        </w:drawing>
      </w:r>
    </w:p>
    <w:p w:rsidR="000B40FA" w:rsidRDefault="000B40FA">
      <w:proofErr w:type="spellStart"/>
      <w:r>
        <w:t>Clasico</w:t>
      </w:r>
      <w:proofErr w:type="spellEnd"/>
    </w:p>
    <w:p w:rsidR="00045B54" w:rsidRDefault="00045B54">
      <w:r>
        <w:rPr>
          <w:rFonts w:ascii="Arial" w:hAnsi="Arial" w:cs="Arial"/>
          <w:noProof/>
          <w:sz w:val="20"/>
          <w:szCs w:val="20"/>
          <w:lang w:eastAsia="es-CO"/>
        </w:rPr>
        <w:lastRenderedPageBreak/>
        <w:drawing>
          <wp:inline distT="0" distB="0" distL="0" distR="0">
            <wp:extent cx="2606040" cy="3398520"/>
            <wp:effectExtent l="19050" t="0" r="3810" b="0"/>
            <wp:docPr id="12" name="il_fi" descr="http://1.bp.blogspot.com/_67IGMXj9-mY/TIp21oQ2egI/AAAAAAAAADQ/uwVkgYvbYts/s1600/fidi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67IGMXj9-mY/TIp21oQ2egI/AAAAAAAAADQ/uwVkgYvbYts/s1600/fidias.jpg"/>
                    <pic:cNvPicPr>
                      <a:picLocks noChangeAspect="1" noChangeArrowheads="1"/>
                    </pic:cNvPicPr>
                  </pic:nvPicPr>
                  <pic:blipFill>
                    <a:blip r:embed="rId7" cstate="print"/>
                    <a:srcRect/>
                    <a:stretch>
                      <a:fillRect/>
                    </a:stretch>
                  </pic:blipFill>
                  <pic:spPr bwMode="auto">
                    <a:xfrm>
                      <a:off x="0" y="0"/>
                      <a:ext cx="2606040" cy="3398520"/>
                    </a:xfrm>
                    <a:prstGeom prst="rect">
                      <a:avLst/>
                    </a:prstGeom>
                    <a:noFill/>
                    <a:ln w="9525">
                      <a:noFill/>
                      <a:miter lim="800000"/>
                      <a:headEnd/>
                      <a:tailEnd/>
                    </a:ln>
                  </pic:spPr>
                </pic:pic>
              </a:graphicData>
            </a:graphic>
          </wp:inline>
        </w:drawing>
      </w:r>
    </w:p>
    <w:p w:rsidR="000B40FA" w:rsidRDefault="000B40FA">
      <w:proofErr w:type="spellStart"/>
      <w:r>
        <w:t>Helenistico</w:t>
      </w:r>
      <w:proofErr w:type="spellEnd"/>
    </w:p>
    <w:p w:rsidR="00045B54" w:rsidRDefault="00045B54">
      <w:r>
        <w:rPr>
          <w:rFonts w:ascii="Arial" w:hAnsi="Arial" w:cs="Arial"/>
          <w:noProof/>
          <w:sz w:val="20"/>
          <w:szCs w:val="20"/>
          <w:lang w:eastAsia="es-CO"/>
        </w:rPr>
        <w:lastRenderedPageBreak/>
        <w:drawing>
          <wp:inline distT="0" distB="0" distL="0" distR="0">
            <wp:extent cx="2857500" cy="5570220"/>
            <wp:effectExtent l="19050" t="0" r="0" b="0"/>
            <wp:docPr id="15" name="il_fi" descr="http://www.arteespana.com/imagenes/venushelenist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teespana.com/imagenes/venushelenistica.jpg"/>
                    <pic:cNvPicPr>
                      <a:picLocks noChangeAspect="1" noChangeArrowheads="1"/>
                    </pic:cNvPicPr>
                  </pic:nvPicPr>
                  <pic:blipFill>
                    <a:blip r:embed="rId8" cstate="print"/>
                    <a:srcRect/>
                    <a:stretch>
                      <a:fillRect/>
                    </a:stretch>
                  </pic:blipFill>
                  <pic:spPr bwMode="auto">
                    <a:xfrm>
                      <a:off x="0" y="0"/>
                      <a:ext cx="2857500" cy="5570220"/>
                    </a:xfrm>
                    <a:prstGeom prst="rect">
                      <a:avLst/>
                    </a:prstGeom>
                    <a:noFill/>
                    <a:ln w="9525">
                      <a:noFill/>
                      <a:miter lim="800000"/>
                      <a:headEnd/>
                      <a:tailEnd/>
                    </a:ln>
                  </pic:spPr>
                </pic:pic>
              </a:graphicData>
            </a:graphic>
          </wp:inline>
        </w:drawing>
      </w:r>
    </w:p>
    <w:p w:rsidR="000B40FA" w:rsidRDefault="000B40FA"/>
    <w:p w:rsidR="000B40FA" w:rsidRDefault="000B40FA">
      <w:r>
        <w:t>HISTORIA &amp; DISEÑO</w:t>
      </w:r>
    </w:p>
    <w:p w:rsidR="000B40FA" w:rsidRDefault="0085369D">
      <w:r>
        <w:t>La invención de la escritura</w:t>
      </w:r>
    </w:p>
    <w:p w:rsidR="0085369D" w:rsidRDefault="0085369D">
      <w:pPr>
        <w:rPr>
          <w:lang w:val="es-ES"/>
        </w:rPr>
      </w:pPr>
      <w:r>
        <w:rPr>
          <w:lang w:val="es-ES"/>
        </w:rPr>
        <w:t xml:space="preserve">Los primeros sistemas de la </w:t>
      </w:r>
      <w:r w:rsidRPr="0085369D">
        <w:rPr>
          <w:lang w:val="es-ES"/>
        </w:rPr>
        <w:t>escritura</w:t>
      </w:r>
      <w:r>
        <w:rPr>
          <w:lang w:val="es-ES"/>
        </w:rPr>
        <w:t xml:space="preserve"> a finales del </w:t>
      </w:r>
      <w:r w:rsidRPr="0085369D">
        <w:rPr>
          <w:lang w:val="es-ES"/>
        </w:rPr>
        <w:t xml:space="preserve">IV milenio a. C. </w:t>
      </w:r>
      <w:r w:rsidRPr="0085369D">
        <w:rPr>
          <w:bCs/>
          <w:lang w:val="es-ES"/>
        </w:rPr>
        <w:t>no</w:t>
      </w:r>
      <w:r>
        <w:rPr>
          <w:lang w:val="es-ES"/>
        </w:rPr>
        <w:t xml:space="preserve"> se consideran una invención espontánea, pues se fundamentan en viejas tradiciones de sistemas </w:t>
      </w:r>
      <w:r w:rsidRPr="0085369D">
        <w:rPr>
          <w:lang w:val="es-ES"/>
        </w:rPr>
        <w:t>simbólicos</w:t>
      </w:r>
      <w:r>
        <w:rPr>
          <w:lang w:val="es-ES"/>
        </w:rPr>
        <w:t xml:space="preserve"> que no se pueden clasificar como escritura en sí mismas, pero que sí comparten muchas características que recuerdan sorprendentemente aquella. Estos sistemas se pueden describir como </w:t>
      </w:r>
      <w:proofErr w:type="spellStart"/>
      <w:r>
        <w:rPr>
          <w:lang w:val="es-ES"/>
        </w:rPr>
        <w:t>protoescritura</w:t>
      </w:r>
      <w:proofErr w:type="spellEnd"/>
      <w:r>
        <w:rPr>
          <w:lang w:val="es-ES"/>
        </w:rPr>
        <w:t xml:space="preserve"> y utilizaban símbolos </w:t>
      </w:r>
      <w:r w:rsidRPr="0085369D">
        <w:rPr>
          <w:lang w:val="es-ES"/>
        </w:rPr>
        <w:t>ideográficos</w:t>
      </w:r>
      <w:r>
        <w:rPr>
          <w:lang w:val="es-ES"/>
        </w:rPr>
        <w:t xml:space="preserve"> o </w:t>
      </w:r>
      <w:r w:rsidRPr="0085369D">
        <w:rPr>
          <w:lang w:val="es-ES"/>
        </w:rPr>
        <w:t>mnemónicos</w:t>
      </w:r>
      <w:r>
        <w:rPr>
          <w:lang w:val="es-ES"/>
        </w:rPr>
        <w:t xml:space="preserve"> que podían transmitir información, si bien estaban desprovistos de contenido </w:t>
      </w:r>
      <w:r w:rsidRPr="0085369D">
        <w:rPr>
          <w:lang w:val="es-ES"/>
        </w:rPr>
        <w:t>lingüístico</w:t>
      </w:r>
      <w:r>
        <w:rPr>
          <w:lang w:val="es-ES"/>
        </w:rPr>
        <w:t xml:space="preserve"> directo. Estos sistemas aparecieron al principio del periodo </w:t>
      </w:r>
      <w:r w:rsidRPr="0085369D">
        <w:rPr>
          <w:lang w:val="es-ES"/>
        </w:rPr>
        <w:t>neolítico</w:t>
      </w:r>
      <w:r>
        <w:rPr>
          <w:lang w:val="es-ES"/>
        </w:rPr>
        <w:t xml:space="preserve">, ya en el </w:t>
      </w:r>
      <w:r w:rsidRPr="0085369D">
        <w:rPr>
          <w:lang w:val="es-ES"/>
        </w:rPr>
        <w:t>VII milenio a. C.</w:t>
      </w:r>
      <w:r>
        <w:rPr>
          <w:lang w:val="es-ES"/>
        </w:rPr>
        <w:t xml:space="preserve"> si no antes.</w:t>
      </w:r>
    </w:p>
    <w:p w:rsidR="00045B54" w:rsidRDefault="00045B54">
      <w:pPr>
        <w:rPr>
          <w:lang w:val="es-ES"/>
        </w:rPr>
      </w:pPr>
      <w:r>
        <w:rPr>
          <w:rFonts w:ascii="Arial" w:hAnsi="Arial" w:cs="Arial"/>
          <w:noProof/>
          <w:sz w:val="20"/>
          <w:szCs w:val="20"/>
          <w:lang w:eastAsia="es-CO"/>
        </w:rPr>
        <w:lastRenderedPageBreak/>
        <w:drawing>
          <wp:inline distT="0" distB="0" distL="0" distR="0">
            <wp:extent cx="2743200" cy="2644140"/>
            <wp:effectExtent l="19050" t="0" r="0" b="0"/>
            <wp:docPr id="18" name="il_fi" descr="http://www.historiaantigua.es/sumer/escritura/files/tablaescrits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storiaantigua.es/sumer/escritura/files/tablaescritsumer.jpg"/>
                    <pic:cNvPicPr>
                      <a:picLocks noChangeAspect="1" noChangeArrowheads="1"/>
                    </pic:cNvPicPr>
                  </pic:nvPicPr>
                  <pic:blipFill>
                    <a:blip r:embed="rId9" cstate="print"/>
                    <a:srcRect/>
                    <a:stretch>
                      <a:fillRect/>
                    </a:stretch>
                  </pic:blipFill>
                  <pic:spPr bwMode="auto">
                    <a:xfrm>
                      <a:off x="0" y="0"/>
                      <a:ext cx="2743200" cy="2644140"/>
                    </a:xfrm>
                    <a:prstGeom prst="rect">
                      <a:avLst/>
                    </a:prstGeom>
                    <a:noFill/>
                    <a:ln w="9525">
                      <a:noFill/>
                      <a:miter lim="800000"/>
                      <a:headEnd/>
                      <a:tailEnd/>
                    </a:ln>
                  </pic:spPr>
                </pic:pic>
              </a:graphicData>
            </a:graphic>
          </wp:inline>
        </w:drawing>
      </w:r>
      <w:r>
        <w:rPr>
          <w:lang w:val="es-ES"/>
        </w:rPr>
        <w:t xml:space="preserve">        </w:t>
      </w:r>
      <w:r w:rsidRPr="00045B54">
        <w:rPr>
          <w:lang w:val="es-ES"/>
        </w:rPr>
        <w:drawing>
          <wp:inline distT="0" distB="0" distL="0" distR="0">
            <wp:extent cx="1836420" cy="2499360"/>
            <wp:effectExtent l="19050" t="0" r="0" b="0"/>
            <wp:docPr id="2" name="rg_hi" descr="http://t3.gstatic.com/images?q=tbn:ANd9GcQoLhJEFTSKc0F50XOpzSkKQ038ZFxEJPAJPRMEFB-5ezmGqlA73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oLhJEFTSKc0F50XOpzSkKQ038ZFxEJPAJPRMEFB-5ezmGqlA73A">
                      <a:hlinkClick r:id="rId10"/>
                    </pic:cNvPr>
                    <pic:cNvPicPr>
                      <a:picLocks noChangeAspect="1" noChangeArrowheads="1"/>
                    </pic:cNvPicPr>
                  </pic:nvPicPr>
                  <pic:blipFill>
                    <a:blip r:embed="rId11" cstate="print"/>
                    <a:srcRect/>
                    <a:stretch>
                      <a:fillRect/>
                    </a:stretch>
                  </pic:blipFill>
                  <pic:spPr bwMode="auto">
                    <a:xfrm>
                      <a:off x="0" y="0"/>
                      <a:ext cx="1836420" cy="2499360"/>
                    </a:xfrm>
                    <a:prstGeom prst="rect">
                      <a:avLst/>
                    </a:prstGeom>
                    <a:noFill/>
                    <a:ln w="9525">
                      <a:noFill/>
                      <a:miter lim="800000"/>
                      <a:headEnd/>
                      <a:tailEnd/>
                    </a:ln>
                  </pic:spPr>
                </pic:pic>
              </a:graphicData>
            </a:graphic>
          </wp:inline>
        </w:drawing>
      </w:r>
    </w:p>
    <w:p w:rsidR="0085369D" w:rsidRDefault="0085369D">
      <w:pPr>
        <w:rPr>
          <w:lang w:val="es-ES"/>
        </w:rPr>
      </w:pPr>
      <w:r>
        <w:rPr>
          <w:lang w:val="es-ES"/>
        </w:rPr>
        <w:t xml:space="preserve">La escritura se ha complementado del habla. Las marcas, los </w:t>
      </w:r>
      <w:proofErr w:type="spellStart"/>
      <w:r>
        <w:rPr>
          <w:lang w:val="es-ES"/>
        </w:rPr>
        <w:t>simbolos</w:t>
      </w:r>
      <w:proofErr w:type="spellEnd"/>
      <w:r>
        <w:rPr>
          <w:lang w:val="es-ES"/>
        </w:rPr>
        <w:t>, las imágenes y las letras escritas o dibujos sobre cualquier superficie se convirtieron en complemento de la palabra hablada y del pensamiento no expresado.</w:t>
      </w:r>
    </w:p>
    <w:p w:rsidR="0085369D" w:rsidRDefault="0085369D">
      <w:pPr>
        <w:rPr>
          <w:lang w:val="es-ES"/>
        </w:rPr>
      </w:pPr>
      <w:r>
        <w:rPr>
          <w:lang w:val="es-ES"/>
        </w:rPr>
        <w:t>A través de la historia se ha comprobado que la palabra está limitada a la memoria del hombre o al carácter inmediato de la expresión, no trasciende ni del tiempo ni del espacio. Hasta ahora en los días de la tecnología la palabra había desaparecido sin dejar rastro alguno.</w:t>
      </w:r>
    </w:p>
    <w:p w:rsidR="000638F6" w:rsidRDefault="000638F6"/>
    <w:p w:rsidR="0085369D" w:rsidRPr="000638F6" w:rsidRDefault="000638F6">
      <w:pPr>
        <w:rPr>
          <w:sz w:val="28"/>
          <w:szCs w:val="28"/>
        </w:rPr>
      </w:pPr>
      <w:r w:rsidRPr="000638F6">
        <w:rPr>
          <w:sz w:val="28"/>
          <w:szCs w:val="28"/>
        </w:rPr>
        <w:t>Comunicación visual en la Prehistoria</w:t>
      </w:r>
    </w:p>
    <w:p w:rsidR="000638F6" w:rsidRDefault="000638F6">
      <w:r>
        <w:t xml:space="preserve">Entre los periodos del paleolítico y el neolítico (35.000 </w:t>
      </w:r>
      <w:proofErr w:type="spellStart"/>
      <w:r>
        <w:t>a.c.</w:t>
      </w:r>
      <w:proofErr w:type="spellEnd"/>
      <w:r>
        <w:t xml:space="preserve"> Al 40.000 </w:t>
      </w:r>
      <w:proofErr w:type="spellStart"/>
      <w:r>
        <w:t>a.c.</w:t>
      </w:r>
      <w:proofErr w:type="spellEnd"/>
      <w:r>
        <w:t xml:space="preserve">) </w:t>
      </w:r>
      <w:proofErr w:type="gramStart"/>
      <w:r>
        <w:t>los</w:t>
      </w:r>
      <w:proofErr w:type="gramEnd"/>
      <w:r>
        <w:t xml:space="preserve"> pueblos primitivos de </w:t>
      </w:r>
      <w:proofErr w:type="spellStart"/>
      <w:r>
        <w:t>Africa</w:t>
      </w:r>
      <w:proofErr w:type="spellEnd"/>
      <w:r>
        <w:t xml:space="preserve"> y Europa dejaron imágenes de pinturas en las cavernas. La materia prima de los primitivos fue la grasa. Su composición estaba basada en el color negro del carbón de leña y los tonos claros iban desde el amarillo hasta el marrón. No se sabe a ciencia cierta si los pigmentos los utilizaban con los dedos o si fabricaron alguna clase de pincel para plasmar las pinturas. Este fue el inicio de la comunicación visual. Los inicios fueron imágenes de algunos animales.</w:t>
      </w:r>
    </w:p>
    <w:p w:rsidR="00045B54" w:rsidRDefault="00045B54"/>
    <w:p w:rsidR="00045B54" w:rsidRDefault="00045B54">
      <w:r>
        <w:rPr>
          <w:rFonts w:ascii="Arial" w:hAnsi="Arial" w:cs="Arial"/>
          <w:noProof/>
          <w:sz w:val="20"/>
          <w:szCs w:val="20"/>
          <w:lang w:eastAsia="es-CO"/>
        </w:rPr>
        <w:lastRenderedPageBreak/>
        <w:drawing>
          <wp:inline distT="0" distB="0" distL="0" distR="0">
            <wp:extent cx="3855720" cy="2438400"/>
            <wp:effectExtent l="19050" t="0" r="0" b="0"/>
            <wp:docPr id="24" name="il_fi" descr="http://3.bp.blogspot.com/-xic7R3JwQ6E/TZIpe9EWbqI/AAAAAAAAABs/ZOgcaY2XFd8/s1600/1_prehisto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xic7R3JwQ6E/TZIpe9EWbqI/AAAAAAAAABs/ZOgcaY2XFd8/s1600/1_prehistoria.jpg"/>
                    <pic:cNvPicPr>
                      <a:picLocks noChangeAspect="1" noChangeArrowheads="1"/>
                    </pic:cNvPicPr>
                  </pic:nvPicPr>
                  <pic:blipFill>
                    <a:blip r:embed="rId12" cstate="print"/>
                    <a:srcRect/>
                    <a:stretch>
                      <a:fillRect/>
                    </a:stretch>
                  </pic:blipFill>
                  <pic:spPr bwMode="auto">
                    <a:xfrm>
                      <a:off x="0" y="0"/>
                      <a:ext cx="3855720" cy="2438400"/>
                    </a:xfrm>
                    <a:prstGeom prst="rect">
                      <a:avLst/>
                    </a:prstGeom>
                    <a:noFill/>
                    <a:ln w="9525">
                      <a:noFill/>
                      <a:miter lim="800000"/>
                      <a:headEnd/>
                      <a:tailEnd/>
                    </a:ln>
                  </pic:spPr>
                </pic:pic>
              </a:graphicData>
            </a:graphic>
          </wp:inline>
        </w:drawing>
      </w:r>
    </w:p>
    <w:p w:rsidR="00045B54" w:rsidRDefault="00045B54">
      <w:r>
        <w:t>Imagen de un Bisonte, Altamira, Santander</w:t>
      </w:r>
    </w:p>
    <w:p w:rsidR="000638F6" w:rsidRPr="00A66FAC" w:rsidRDefault="000638F6">
      <w:pPr>
        <w:rPr>
          <w:sz w:val="28"/>
          <w:szCs w:val="28"/>
        </w:rPr>
      </w:pPr>
      <w:r w:rsidRPr="00A66FAC">
        <w:rPr>
          <w:sz w:val="28"/>
          <w:szCs w:val="28"/>
        </w:rPr>
        <w:t>La cuna de la civilización</w:t>
      </w:r>
    </w:p>
    <w:p w:rsidR="00A66FAC" w:rsidRPr="00A66FAC" w:rsidRDefault="00A66FAC" w:rsidP="00A66FAC">
      <w:pPr>
        <w:spacing w:after="96"/>
        <w:rPr>
          <w:rFonts w:cstheme="minorHAnsi"/>
          <w:color w:val="000000"/>
          <w:lang w:val="es-ES"/>
        </w:rPr>
      </w:pPr>
      <w:r w:rsidRPr="00A66FAC">
        <w:rPr>
          <w:rFonts w:cstheme="minorHAnsi"/>
          <w:color w:val="000000"/>
          <w:lang w:val="es-ES"/>
        </w:rPr>
        <w:t xml:space="preserve">Mesopotamia, el lugar entre dos ríos donde nace el germen de la civilización occidental. Incluso el Génesis pone en la Mesopotamia la cuna de la humanidad: allí creó Dios al hombre y allí estaba el Edén o Paraíso y desde allí, desde una ciudad llamada </w:t>
      </w:r>
      <w:proofErr w:type="spellStart"/>
      <w:r w:rsidRPr="00A66FAC">
        <w:rPr>
          <w:rFonts w:cstheme="minorHAnsi"/>
          <w:color w:val="000000"/>
          <w:lang w:val="es-ES"/>
        </w:rPr>
        <w:t>Ur</w:t>
      </w:r>
      <w:proofErr w:type="spellEnd"/>
      <w:r w:rsidRPr="00A66FAC">
        <w:rPr>
          <w:rFonts w:cstheme="minorHAnsi"/>
          <w:color w:val="000000"/>
          <w:lang w:val="es-ES"/>
        </w:rPr>
        <w:t xml:space="preserve">, partió Abraham para Palestina. </w:t>
      </w:r>
    </w:p>
    <w:tbl>
      <w:tblPr>
        <w:tblpPr w:leftFromText="45" w:rightFromText="45" w:vertAnchor="text" w:tblpXSpec="right" w:tblpYSpec="center"/>
        <w:tblW w:w="1000" w:type="pct"/>
        <w:tblBorders>
          <w:top w:val="single" w:sz="4" w:space="0" w:color="999999"/>
          <w:left w:val="single" w:sz="4" w:space="0" w:color="999999"/>
          <w:bottom w:val="outset" w:sz="6" w:space="0" w:color="66CC00"/>
          <w:right w:val="outset" w:sz="6" w:space="0" w:color="66CC00"/>
        </w:tblBorders>
        <w:tblCellMar>
          <w:top w:w="15" w:type="dxa"/>
          <w:left w:w="15" w:type="dxa"/>
          <w:bottom w:w="15" w:type="dxa"/>
          <w:right w:w="15" w:type="dxa"/>
        </w:tblCellMar>
        <w:tblLook w:val="04A0"/>
      </w:tblPr>
      <w:tblGrid>
        <w:gridCol w:w="4590"/>
      </w:tblGrid>
      <w:tr w:rsidR="00A66FAC" w:rsidRPr="00A66FAC" w:rsidTr="00A66FAC">
        <w:tc>
          <w:tcPr>
            <w:tcW w:w="0" w:type="auto"/>
            <w:tcBorders>
              <w:top w:val="outset" w:sz="6" w:space="0" w:color="66CC00"/>
              <w:left w:val="outset" w:sz="6" w:space="0" w:color="66CC00"/>
              <w:bottom w:val="single" w:sz="4" w:space="0" w:color="999999"/>
              <w:right w:val="single" w:sz="4" w:space="0" w:color="999999"/>
            </w:tcBorders>
            <w:tcMar>
              <w:top w:w="24" w:type="dxa"/>
              <w:left w:w="120" w:type="dxa"/>
              <w:bottom w:w="24" w:type="dxa"/>
              <w:right w:w="120" w:type="dxa"/>
            </w:tcMar>
            <w:vAlign w:val="center"/>
            <w:hideMark/>
          </w:tcPr>
          <w:p w:rsidR="00A66FAC" w:rsidRPr="00A66FAC" w:rsidRDefault="00A66FAC">
            <w:pPr>
              <w:jc w:val="center"/>
              <w:rPr>
                <w:rFonts w:cstheme="minorHAnsi"/>
                <w:color w:val="000000"/>
              </w:rPr>
            </w:pPr>
            <w:r w:rsidRPr="00A66FAC">
              <w:rPr>
                <w:rFonts w:cstheme="minorHAnsi"/>
                <w:noProof/>
                <w:color w:val="167C88"/>
                <w:lang w:eastAsia="es-CO"/>
              </w:rPr>
              <w:drawing>
                <wp:inline distT="0" distB="0" distL="0" distR="0">
                  <wp:extent cx="2743200" cy="2506980"/>
                  <wp:effectExtent l="19050" t="0" r="0" b="0"/>
                  <wp:docPr id="1" name="Imagen 1" descr="Mesopotamia00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sopotamia001">
                            <a:hlinkClick r:id="rId13"/>
                          </pic:cNvPr>
                          <pic:cNvPicPr>
                            <a:picLocks noChangeAspect="1" noChangeArrowheads="1"/>
                          </pic:cNvPicPr>
                        </pic:nvPicPr>
                        <pic:blipFill>
                          <a:blip r:embed="rId14" cstate="print"/>
                          <a:srcRect/>
                          <a:stretch>
                            <a:fillRect/>
                          </a:stretch>
                        </pic:blipFill>
                        <pic:spPr bwMode="auto">
                          <a:xfrm>
                            <a:off x="0" y="0"/>
                            <a:ext cx="2743200" cy="2506980"/>
                          </a:xfrm>
                          <a:prstGeom prst="rect">
                            <a:avLst/>
                          </a:prstGeom>
                          <a:noFill/>
                          <a:ln w="9525">
                            <a:noFill/>
                            <a:miter lim="800000"/>
                            <a:headEnd/>
                            <a:tailEnd/>
                          </a:ln>
                        </pic:spPr>
                      </pic:pic>
                    </a:graphicData>
                  </a:graphic>
                </wp:inline>
              </w:drawing>
            </w:r>
          </w:p>
        </w:tc>
      </w:tr>
      <w:tr w:rsidR="00A66FAC" w:rsidRPr="00A66FAC" w:rsidTr="00A66FAC">
        <w:tc>
          <w:tcPr>
            <w:tcW w:w="0" w:type="auto"/>
            <w:tcBorders>
              <w:top w:val="outset" w:sz="6" w:space="0" w:color="66CC00"/>
              <w:left w:val="outset" w:sz="6" w:space="0" w:color="66CC00"/>
              <w:bottom w:val="single" w:sz="4" w:space="0" w:color="999999"/>
              <w:right w:val="single" w:sz="4" w:space="0" w:color="999999"/>
            </w:tcBorders>
            <w:tcMar>
              <w:top w:w="24" w:type="dxa"/>
              <w:left w:w="120" w:type="dxa"/>
              <w:bottom w:w="24" w:type="dxa"/>
              <w:right w:w="120" w:type="dxa"/>
            </w:tcMar>
            <w:vAlign w:val="center"/>
            <w:hideMark/>
          </w:tcPr>
          <w:p w:rsidR="00A66FAC" w:rsidRPr="00A66FAC" w:rsidRDefault="00A66FAC">
            <w:pPr>
              <w:jc w:val="center"/>
              <w:rPr>
                <w:rFonts w:cstheme="minorHAnsi"/>
                <w:color w:val="000000"/>
              </w:rPr>
            </w:pPr>
          </w:p>
        </w:tc>
      </w:tr>
    </w:tbl>
    <w:p w:rsidR="00A66FAC" w:rsidRPr="00A66FAC" w:rsidRDefault="00A66FAC" w:rsidP="00A66FAC">
      <w:pPr>
        <w:spacing w:after="96"/>
        <w:rPr>
          <w:rFonts w:cstheme="minorHAnsi"/>
          <w:color w:val="000000"/>
          <w:lang w:val="es-ES"/>
        </w:rPr>
      </w:pPr>
      <w:r w:rsidRPr="00A66FAC">
        <w:rPr>
          <w:rFonts w:cstheme="minorHAnsi"/>
          <w:color w:val="000000"/>
          <w:lang w:val="es-ES"/>
        </w:rPr>
        <w:t xml:space="preserve">Los ríos </w:t>
      </w:r>
      <w:proofErr w:type="spellStart"/>
      <w:r w:rsidRPr="00A66FAC">
        <w:rPr>
          <w:rFonts w:cstheme="minorHAnsi"/>
          <w:color w:val="000000"/>
          <w:lang w:val="es-ES"/>
        </w:rPr>
        <w:t>Eufrates</w:t>
      </w:r>
      <w:proofErr w:type="spellEnd"/>
      <w:r w:rsidRPr="00A66FAC">
        <w:rPr>
          <w:rFonts w:cstheme="minorHAnsi"/>
          <w:color w:val="000000"/>
          <w:lang w:val="es-ES"/>
        </w:rPr>
        <w:t xml:space="preserve"> y Tigris bañan toda la región, desde las montañas de Armenia hasta su desembocadura en el Golfo Pérsico. Estos ríos cada cierto tiempo se desbordaban, inundando grandes porciones de tierra. Al retroceder las aguas, los habitantes tenían a su disposición fértiles terrenos donde cultivar sus cosechas. Como en otros lugares, surgió una civilización fluvial. Esto sucedió hace muchos años. Según los rastros que se han encontrado, ya en la era de los 7000 a.C. había asientos en esta región.</w:t>
      </w:r>
    </w:p>
    <w:p w:rsidR="00A66FAC" w:rsidRPr="00A66FAC" w:rsidRDefault="00A66FAC" w:rsidP="00A66FAC">
      <w:pPr>
        <w:spacing w:after="96"/>
        <w:rPr>
          <w:rFonts w:cstheme="minorHAnsi"/>
          <w:color w:val="000000"/>
          <w:lang w:val="es-ES"/>
        </w:rPr>
      </w:pPr>
      <w:r w:rsidRPr="00A66FAC">
        <w:rPr>
          <w:rFonts w:cstheme="minorHAnsi"/>
          <w:color w:val="000000"/>
          <w:lang w:val="es-ES"/>
        </w:rPr>
        <w:t>Pero Mesopotamia nunca fue fácil de mantener. Las inundaciones no sucedían en intervalos regulares. Su situación geográfica tampoco ayudaba. Encontrándose en la unión de África, Asia, y Europa, todas las tribus que decidían trasladarse o expandirse iban a parar allí. Por consecuencia, siempre hubo guerra y el mando cambió entre muchas razas. Aunque también estas tribus aportaron gran influjo de culturas que hizo de Mesopotamia una verdadera civilización universal. Se han encontrado ciertos templos rudimentarios del 4200 a.C. que aun no se sabe nada de sus constructores.</w:t>
      </w:r>
    </w:p>
    <w:p w:rsidR="00A66FAC" w:rsidRPr="00A66FAC" w:rsidRDefault="00A66FAC" w:rsidP="00A66FAC">
      <w:pPr>
        <w:spacing w:after="96"/>
        <w:rPr>
          <w:rFonts w:cstheme="minorHAnsi"/>
          <w:color w:val="000000"/>
          <w:lang w:val="es-ES"/>
        </w:rPr>
      </w:pPr>
      <w:r w:rsidRPr="00A66FAC">
        <w:rPr>
          <w:rFonts w:cstheme="minorHAnsi"/>
          <w:color w:val="000000"/>
          <w:lang w:val="es-ES"/>
        </w:rPr>
        <w:lastRenderedPageBreak/>
        <w:t xml:space="preserve">En el 3200 a.C. llegaron a esta zona unos invasores, los sumerios, y con ellos traían los conocimientos de la escritura. Los sumerios lograron conquistar y mantener las áreas al sur de los dos ríos por casi un milenio. La región norte era controlada por los residentes de la ciudad </w:t>
      </w:r>
      <w:proofErr w:type="spellStart"/>
      <w:r w:rsidRPr="00A66FAC">
        <w:rPr>
          <w:rFonts w:cstheme="minorHAnsi"/>
          <w:color w:val="000000"/>
          <w:lang w:val="es-ES"/>
        </w:rPr>
        <w:t>Accad</w:t>
      </w:r>
      <w:proofErr w:type="spellEnd"/>
      <w:r w:rsidRPr="00A66FAC">
        <w:rPr>
          <w:rFonts w:cstheme="minorHAnsi"/>
          <w:color w:val="000000"/>
          <w:lang w:val="es-ES"/>
        </w:rPr>
        <w:t xml:space="preserve">, los acadios, quienes se consolidaron poco después que los sumerios. Eventualmente, en el 2300 a.C. y bajo el mando del rey </w:t>
      </w:r>
      <w:proofErr w:type="spellStart"/>
      <w:r w:rsidRPr="00A66FAC">
        <w:rPr>
          <w:rFonts w:cstheme="minorHAnsi"/>
          <w:color w:val="000000"/>
          <w:lang w:val="es-ES"/>
        </w:rPr>
        <w:t>Sargon</w:t>
      </w:r>
      <w:proofErr w:type="spellEnd"/>
      <w:r w:rsidRPr="00A66FAC">
        <w:rPr>
          <w:rFonts w:cstheme="minorHAnsi"/>
          <w:color w:val="000000"/>
          <w:lang w:val="es-ES"/>
        </w:rPr>
        <w:t xml:space="preserve"> I, los acadios atacaron y vencieron a las ciudades sumerias. </w:t>
      </w:r>
      <w:proofErr w:type="spellStart"/>
      <w:r w:rsidRPr="00A66FAC">
        <w:rPr>
          <w:rFonts w:cstheme="minorHAnsi"/>
          <w:color w:val="000000"/>
          <w:lang w:val="es-ES"/>
        </w:rPr>
        <w:t>Sargon</w:t>
      </w:r>
      <w:proofErr w:type="spellEnd"/>
      <w:r w:rsidRPr="00A66FAC">
        <w:rPr>
          <w:rFonts w:cstheme="minorHAnsi"/>
          <w:color w:val="000000"/>
          <w:lang w:val="es-ES"/>
        </w:rPr>
        <w:t xml:space="preserve"> I se convirtió en el primer emperador de Mesopotamia.</w:t>
      </w:r>
    </w:p>
    <w:p w:rsidR="000638F6" w:rsidRPr="00A66FAC" w:rsidRDefault="000638F6">
      <w:pPr>
        <w:rPr>
          <w:lang w:val="es-ES"/>
        </w:rPr>
      </w:pPr>
    </w:p>
    <w:p w:rsidR="000B40FA" w:rsidRPr="000B40FA" w:rsidRDefault="000B40FA"/>
    <w:p w:rsidR="00825085" w:rsidRDefault="00825085"/>
    <w:sectPr w:rsidR="00825085" w:rsidSect="009A47C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compat/>
  <w:rsids>
    <w:rsidRoot w:val="00825085"/>
    <w:rsid w:val="00045B54"/>
    <w:rsid w:val="000638F6"/>
    <w:rsid w:val="000B40FA"/>
    <w:rsid w:val="00825085"/>
    <w:rsid w:val="0085369D"/>
    <w:rsid w:val="009A47CC"/>
    <w:rsid w:val="00A66FA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7C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B40FA"/>
    <w:rPr>
      <w:b/>
      <w:bCs/>
    </w:rPr>
  </w:style>
  <w:style w:type="character" w:styleId="Hipervnculo">
    <w:name w:val="Hyperlink"/>
    <w:basedOn w:val="Fuentedeprrafopredeter"/>
    <w:uiPriority w:val="99"/>
    <w:semiHidden/>
    <w:unhideWhenUsed/>
    <w:rsid w:val="0085369D"/>
    <w:rPr>
      <w:color w:val="0000FF"/>
      <w:u w:val="single"/>
    </w:rPr>
  </w:style>
  <w:style w:type="paragraph" w:styleId="Textodeglobo">
    <w:name w:val="Balloon Text"/>
    <w:basedOn w:val="Normal"/>
    <w:link w:val="TextodegloboCar"/>
    <w:uiPriority w:val="99"/>
    <w:semiHidden/>
    <w:unhideWhenUsed/>
    <w:rsid w:val="00A66FA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66F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5898430">
      <w:bodyDiv w:val="1"/>
      <w:marLeft w:val="0"/>
      <w:marRight w:val="0"/>
      <w:marTop w:val="0"/>
      <w:marBottom w:val="0"/>
      <w:divBdr>
        <w:top w:val="none" w:sz="0" w:space="0" w:color="auto"/>
        <w:left w:val="none" w:sz="0" w:space="0" w:color="auto"/>
        <w:bottom w:val="none" w:sz="0" w:space="0" w:color="auto"/>
        <w:right w:val="none" w:sz="0" w:space="0" w:color="auto"/>
      </w:divBdr>
      <w:divsChild>
        <w:div w:id="719865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www.profesorenlinea.cl/imagenUniversalH/mesopotamia001.jpg"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8.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www.google.com.co/imgres?q=invencion+de+la+escritura&amp;hl=es&amp;biw=753&amp;bih=697&amp;tbm=isch&amp;tbnid=6fgfmTFX9vswzM:&amp;imgrefurl=http://tipowiki.netne.net/wiki/Escritura_Cuneiforme&amp;docid=UlmVv2mgBUSqAM&amp;w=580&amp;h=787&amp;ei=_WZgTrSSGdG2twekl6wB&amp;zoom=1"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717</Words>
  <Characters>3948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2011-09-02T04:22:00Z</dcterms:created>
  <dcterms:modified xsi:type="dcterms:W3CDTF">2011-09-02T05:21:00Z</dcterms:modified>
</cp:coreProperties>
</file>